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32C40" w:rsidRDefault="00000000">
      <w:pPr>
        <w:shd w:val="clear" w:color="auto" w:fill="FFFFFF"/>
        <w:spacing w:before="240" w:after="240"/>
        <w:jc w:val="center"/>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Cookie Policy</w:t>
      </w:r>
    </w:p>
    <w:p w14:paraId="00000002"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00000003"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This Cookie Processing Policy (hereinafter referred to as the “Agreement” regulates the processing of cookies by </w:t>
      </w:r>
      <w:r>
        <w:rPr>
          <w:rFonts w:ascii="Times New Roman" w:eastAsia="Times New Roman" w:hAnsi="Times New Roman" w:cs="Times New Roman"/>
          <w:sz w:val="24"/>
          <w:szCs w:val="24"/>
        </w:rPr>
        <w:t>DAMNSAFESYSTEMS, LTD, TIN nº 60176887T, which is represented by the director Dimitris Petrou, Address: Omirou, 7,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flour Agios Nikolaos, 3095, Limassol, Cypros</w:t>
      </w:r>
      <w:r>
        <w:rPr>
          <w:rFonts w:ascii="Times New Roman" w:eastAsia="Times New Roman" w:hAnsi="Times New Roman" w:cs="Times New Roman"/>
        </w:rPr>
        <w:t>) (hereinafter referred to as the “Company”). The Agreement is an integral part of the Company's Privacy Policy.</w:t>
      </w:r>
      <w:r>
        <w:rPr>
          <w:rFonts w:ascii="Times New Roman" w:eastAsia="Times New Roman" w:hAnsi="Times New Roman" w:cs="Times New Roman"/>
        </w:rPr>
        <w:br/>
        <w:t>The Agreement describes the types of cookies, the purposes for which they are used and how it’s possible to refuse them.</w:t>
      </w:r>
    </w:p>
    <w:p w14:paraId="00000004"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5"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6" w14:textId="366E2E78"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website: </w:t>
      </w:r>
      <w:proofErr w:type="gramStart"/>
      <w:r w:rsidR="00F57545" w:rsidRPr="00F57545">
        <w:rPr>
          <w:rFonts w:ascii="Times New Roman" w:eastAsia="Times New Roman" w:hAnsi="Times New Roman" w:cs="Times New Roman"/>
          <w:color w:val="000000" w:themeColor="text1"/>
        </w:rPr>
        <w:t>damnsafe.systems</w:t>
      </w:r>
      <w:proofErr w:type="gramEnd"/>
      <w:r w:rsidR="00F57545" w:rsidRPr="00F57545">
        <w:rPr>
          <w:rFonts w:ascii="Times New Roman" w:eastAsia="Times New Roman" w:hAnsi="Times New Roman" w:cs="Times New Roman"/>
          <w:color w:val="000000" w:themeColor="text1"/>
        </w:rPr>
        <w:t xml:space="preserve"> </w:t>
      </w:r>
      <w:r>
        <w:rPr>
          <w:rFonts w:ascii="Times New Roman" w:eastAsia="Times New Roman" w:hAnsi="Times New Roman" w:cs="Times New Roman"/>
        </w:rPr>
        <w:t>(hereinafter referred to as the “Site”) uses cookies and similar technologies to ensure the best possible experience for users (“Users”) by providing personalized information, remembering preferences in the field of marketing and content of the Site, and helping to obtain the information the User needs.</w:t>
      </w:r>
    </w:p>
    <w:p w14:paraId="00000007"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Site implements a Cookie Consent Banner which allows Users to: (i) accept all cookies, (ii) reject all non-essential cookies, or (iii) customize cookie preferences by category (e.g., analytics, advertising, functional). Non-essential cookies are only placed after the User has given explicit </w:t>
      </w:r>
      <w:proofErr w:type="gramStart"/>
      <w:r>
        <w:rPr>
          <w:rFonts w:ascii="Times New Roman" w:eastAsia="Times New Roman" w:hAnsi="Times New Roman" w:cs="Times New Roman"/>
        </w:rPr>
        <w:t>consent.If</w:t>
      </w:r>
      <w:proofErr w:type="gramEnd"/>
      <w:r>
        <w:rPr>
          <w:rFonts w:ascii="Times New Roman" w:eastAsia="Times New Roman" w:hAnsi="Times New Roman" w:cs="Times New Roman"/>
        </w:rPr>
        <w:t xml:space="preserve"> the user has not accepted all the parameters or has not accepted them at all, the volume of use of the site may be limited.</w:t>
      </w:r>
    </w:p>
    <w:p w14:paraId="00000008"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br/>
        <w:t>When processing cookies, the Company is guided by the provisions of the Resolution General Data Protection Regulation, GDPR 2016/679 and also by ePrivacy Directive 2002/58/EC (and its amendments 2009/136/EC), Cyprus Law 125(I)/</w:t>
      </w:r>
      <w:proofErr w:type="gramStart"/>
      <w:r>
        <w:rPr>
          <w:rFonts w:ascii="Times New Roman" w:eastAsia="Times New Roman" w:hAnsi="Times New Roman" w:cs="Times New Roman"/>
        </w:rPr>
        <w:t>2018  о</w:t>
      </w:r>
      <w:proofErr w:type="gramEnd"/>
      <w:r>
        <w:rPr>
          <w:rFonts w:ascii="Times New Roman" w:eastAsia="Times New Roman" w:hAnsi="Times New Roman" w:cs="Times New Roman"/>
        </w:rPr>
        <w:t>n the Protection of Natural Persons with regard to the Processing of Personal Data.</w:t>
      </w:r>
    </w:p>
    <w:p w14:paraId="00000009"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A"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B"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1. Information for Users</w:t>
      </w:r>
    </w:p>
    <w:p w14:paraId="0000000C"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D"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The information that the Company receives through “cookies” helps to provide the User with services in the most convenient form, and can also help the Company to get an idea about the users of the Site. For example, if, after visiting the Site, the User visited any section, then the next time the Company can find out about this from the “cookie” and highlight articles from this section during the User’s subsequent visits to the Site.</w:t>
      </w:r>
    </w:p>
    <w:p w14:paraId="0000000E"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0F"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0"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2. Information about cookies</w:t>
      </w:r>
    </w:p>
    <w:p w14:paraId="00000011"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2" w14:textId="77777777" w:rsidR="00932C40" w:rsidRDefault="00000000">
      <w:pPr>
        <w:shd w:val="clear" w:color="auto" w:fill="FFFFFF"/>
        <w:spacing w:after="300"/>
        <w:jc w:val="both"/>
        <w:rPr>
          <w:rFonts w:ascii="Times New Roman" w:eastAsia="Times New Roman" w:hAnsi="Times New Roman" w:cs="Times New Roman"/>
        </w:rPr>
      </w:pPr>
      <w:r>
        <w:rPr>
          <w:rFonts w:ascii="Times New Roman" w:eastAsia="Times New Roman" w:hAnsi="Times New Roman" w:cs="Times New Roman"/>
        </w:rPr>
        <w:t>Cookies are small pieces of data with service information about visiting the Site, which the server sends to the User’s device. Cookies remember information about the User's preferences and allow you to view visited sites over a certain period of time in a more convenient manner. For example, thanks to cookies, the Site offers the User to view information in the language that the User usually prefers.</w:t>
      </w:r>
    </w:p>
    <w:p w14:paraId="00000013"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4"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Cookies may collect information such as IP addresses, which are considered personal data under the GDPR. Therefore, the Company treats such data in compliance with applicable data protection legislation.</w:t>
      </w:r>
    </w:p>
    <w:p w14:paraId="00000015"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6"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7"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Cookies store information about the User's preferences on the Internet. Users can set their devices to automatically accept all cookies, to warn each time a site attempts to write a cookie to the user's hard drive, or to not accept any cookies at all. This latter option means that some personal services may not be provided to users, and that users who select such settings may not be able to gain full access to all areas of the Site.</w:t>
      </w:r>
    </w:p>
    <w:p w14:paraId="00000018"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9"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The user may refer to the browser's "Help" function to determine how to configure the cookie experience, as each browser is unique.</w:t>
      </w:r>
    </w:p>
    <w:p w14:paraId="0000001A"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B"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If the User has configured his device to completely prohibit the acceptance of cookies, the User can still visit the Site anonymously until the User wishes to use one of the Site's services.</w:t>
      </w:r>
    </w:p>
    <w:p w14:paraId="0000001C"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D"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Cookies are widely used by website owners to make websites work or improve performance, as well as to obtain analytical information.</w:t>
      </w:r>
    </w:p>
    <w:p w14:paraId="0000001E"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1F"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The site and service providers may use different types of cookies on their Internet resources:</w:t>
      </w:r>
    </w:p>
    <w:p w14:paraId="00000020"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21"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b/>
        </w:rPr>
        <w:t>Strictly necessary cookies.</w:t>
      </w:r>
      <w:r>
        <w:rPr>
          <w:rFonts w:ascii="Times New Roman" w:eastAsia="Times New Roman" w:hAnsi="Times New Roman" w:cs="Times New Roman"/>
        </w:rPr>
        <w:t xml:space="preserve"> These cookies are necessary for the Site to work correctly; the cookies will allow Users to move around the Site and use its features. These files do not identify Users as individuals. If the User does not agree to use this file type, this may affect the performance of the Site or its components.</w:t>
      </w:r>
    </w:p>
    <w:p w14:paraId="00000022"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23"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b/>
        </w:rPr>
        <w:t>Performance, efficiency and analytics cookies</w:t>
      </w:r>
      <w:r>
        <w:rPr>
          <w:rFonts w:ascii="Times New Roman" w:eastAsia="Times New Roman" w:hAnsi="Times New Roman" w:cs="Times New Roman"/>
        </w:rPr>
        <w:t>. These files help to understand how Users interact with the Site, providing information about the areas they visited and the amount of time they spent on the Site, and these files also show problems in the operation of the Internet resource, for example, error messages. This helps to improve the performance of the Site. Analytics cookies also help measure the effectiveness of advertising campaigns and optimize site content for those who are interested in advertising. This type of cookies cannot be used to identify the User. All information that is collected and analyzed is completely anonymous.</w:t>
      </w:r>
    </w:p>
    <w:p w14:paraId="00000024"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25"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b/>
        </w:rPr>
        <w:t>Functional cookies</w:t>
      </w:r>
      <w:r>
        <w:rPr>
          <w:rFonts w:ascii="Times New Roman" w:eastAsia="Times New Roman" w:hAnsi="Times New Roman" w:cs="Times New Roman"/>
        </w:rPr>
        <w:t>. These cookies serve to recognize Users returning to the Site. They allow you to individually select the content of the Site for Users. If the User blocks this type of file, this may affect the performance and functionality of the website and may limit access to content on the Site.</w:t>
      </w:r>
    </w:p>
    <w:p w14:paraId="00000026"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27"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b/>
        </w:rPr>
        <w:t>Advertising cookies.</w:t>
      </w:r>
      <w:r>
        <w:rPr>
          <w:rFonts w:ascii="Times New Roman" w:eastAsia="Times New Roman" w:hAnsi="Times New Roman" w:cs="Times New Roman"/>
        </w:rPr>
        <w:t xml:space="preserve"> These files record information about user activities on the Internet, including visits to sites and pages, as well as data about the links and advertisements that Users choose to view. One of the goals is to display on websites the content that is most focused on the User. Another goal is to enable the provision of advertising or other information more precisely tailored to the interests of the User.</w:t>
      </w:r>
    </w:p>
    <w:p w14:paraId="00000028"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29"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3. Cookie management</w:t>
      </w:r>
    </w:p>
    <w:p w14:paraId="0000002A"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0000002B"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When visiting the Site for the first time, in a pop-up window (or using another technical solution), the User may be asked to select the types of cookies that will be stored on the User’s device. However, technical cookies are installed automatically when the page is loaded, unless otherwise specified in the browser settings. If the User has approved the use of cookies, but then wants to change his decision, he can do this by himself by deleting the saved files in the User’s browser.</w:t>
      </w:r>
    </w:p>
    <w:p w14:paraId="0000002C"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2D"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The user can also change the settings for displaying personalized advertising or disable such advertising using the browser functionality.</w:t>
      </w:r>
    </w:p>
    <w:p w14:paraId="0000002E"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2F"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The site can be used without cookies. The user can disable the storage of cookies, limit the creation of cookies to specific websites, or set their browser to notify them when cookies are sent. The user can also delete cookies from the hard drive of his device at any time (file: “cookies”). Please note that in this case, the display of pages and guidance on using the Site will be limited.</w:t>
      </w:r>
    </w:p>
    <w:p w14:paraId="00000030"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31"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If the User does not want cookies to be stored on the device, the User can disable this option in the browser settings. Stored cookies can also be deleted at any time in your browser system settings. You can change your browser settings to accept or reject by default all cookies or cookies from certain sites, including the Site.</w:t>
      </w:r>
    </w:p>
    <w:p w14:paraId="00000032"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33"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34"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Most browsers allow you to have some degree of control over most cookies through your browser settings.</w:t>
      </w:r>
    </w:p>
    <w:p w14:paraId="00000035"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36"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Not all Site Users use web browsers. For example, some Users access websites from mobile devices. In such a case, disabling cookies or changing your web browser settings may not be possible.</w:t>
      </w:r>
    </w:p>
    <w:p w14:paraId="00000037"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38"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If you disable cookies, this may affect the User's browsing experience. If the User uses different devices to view and access the Site (for example, computer, smartphone, tablet, etc.), he must ensure that each browser on each device is configured in accordance with his cookie preferences.</w:t>
      </w:r>
      <w:r>
        <w:rPr>
          <w:rFonts w:ascii="Times New Roman" w:eastAsia="Times New Roman" w:hAnsi="Times New Roman" w:cs="Times New Roman"/>
        </w:rPr>
        <w:br/>
      </w:r>
      <w:r>
        <w:rPr>
          <w:rFonts w:ascii="Times New Roman" w:eastAsia="Times New Roman" w:hAnsi="Times New Roman" w:cs="Times New Roman"/>
        </w:rPr>
        <w:br/>
      </w:r>
    </w:p>
    <w:p w14:paraId="00000039"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3A"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4. Collection and use of information</w:t>
      </w:r>
    </w:p>
    <w:p w14:paraId="0000003B"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3C"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Cookies are used for a variety of purposes, including to:</w:t>
      </w:r>
    </w:p>
    <w:p w14:paraId="0000003D"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3E"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Make it easier for the Company and third parties to obtain information about Users’ visits to the Site.</w:t>
      </w:r>
    </w:p>
    <w:p w14:paraId="0000003F"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Analyze information about visits to pages by Users to improve the Site.</w:t>
      </w:r>
    </w:p>
    <w:p w14:paraId="00000040"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Provide advertising, messages and content created by the Company and third parties on this site and the sites of others, taking into account the interests of the User.</w:t>
      </w:r>
    </w:p>
    <w:p w14:paraId="00000041"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Help the User obtain the necessary information.</w:t>
      </w:r>
    </w:p>
    <w:p w14:paraId="00000042"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Determine the number of visitors and how they use the Site to improve the effectiveness of the Site and to better understand the interests of their audience.</w:t>
      </w:r>
    </w:p>
    <w:p w14:paraId="00000043"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44"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5. Cookie retention period</w:t>
      </w:r>
    </w:p>
    <w:p w14:paraId="00000045"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46"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Some cookies are valid from the moment the User enters the site until the end of that particular browser session. When you close your browser, these files become unnecessary and are automatically deleted. These cookies are called "session" cookies.</w:t>
      </w:r>
    </w:p>
    <w:p w14:paraId="00000047"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48"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Some cookies remain on your device between browser sessions and are not deleted when you close the browser. These cookies are called "persistent" cookies. The length of time persistent cookies remain on a device varies between cookies. The Company uses persistent cookies for various purposes: for example, to determine how often a User visits or returns to the Sites, how Site usage patterns change over time, and to measure the effectiveness of advertising.</w:t>
      </w:r>
    </w:p>
    <w:p w14:paraId="00000049"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4A"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Cookies may be placed on the User’s device by the Site administration. These cookies are called "first-party" cookies. Some cookies may be placed on the User's device by other operators. These cookies are called "third party" cookies.</w:t>
      </w:r>
    </w:p>
    <w:p w14:paraId="0000004B"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4C"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Company and third parties may use cookies to find out when the User visits the Site and how you interact with the content. Based on cookies, aggregated and other information can be collected and used - thanks to this, the Company can provide the User with greater opportunities and analyze routes of visiting sites. This technology allows you to count the number of users who visited a specific section by following a link from a specific banner outside this Site, via a text link or images included in the newsletter. In addition, it serves as a tool for collecting aggregate statistics about the use of the Site for analytical research purposes and helps us optimize our sites, offer advertising in accordance with the interests of the User, as described in detail below.</w:t>
      </w:r>
    </w:p>
    <w:p w14:paraId="0000004D"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4E"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6. Use of web tracking and cookies</w:t>
      </w:r>
    </w:p>
    <w:p w14:paraId="0000004F"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0"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The Company uses software to determine the number of users visiting the Site and the frequency of visits.</w:t>
      </w:r>
    </w:p>
    <w:p w14:paraId="00000051"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2" w14:textId="77777777" w:rsidR="00932C40" w:rsidRDefault="00000000">
      <w:pPr>
        <w:jc w:val="both"/>
        <w:rPr>
          <w:rFonts w:ascii="Times New Roman" w:eastAsia="Times New Roman" w:hAnsi="Times New Roman" w:cs="Times New Roman"/>
          <w:b/>
        </w:rPr>
      </w:pPr>
      <w:r>
        <w:rPr>
          <w:rFonts w:ascii="Times New Roman" w:eastAsia="Times New Roman" w:hAnsi="Times New Roman" w:cs="Times New Roman"/>
          <w:b/>
        </w:rPr>
        <w:t>Web beacons</w:t>
      </w:r>
    </w:p>
    <w:p w14:paraId="00000053"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4"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The Company uses analytical web services, such as Google Analytics, which help the Company understand how Users interact with the Site. These services may transfer data outside the European Economic Area (EEA), in particular to the United States. Such transfers are based on the Standard Contractual Clauses (SCCs) approved by the European Commission. Further information can be found in Google’s Privacy Policy: https://policies.google.com/privacy.</w:t>
      </w:r>
    </w:p>
    <w:p w14:paraId="00000055"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6"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The information collected through Google Analytics may include identifiers such as IP addresses and cookie IDs, which are considered personal data under the GDPR. The Company ensures that such processing is based on User consent and subject to appropriate safeguards, including Standard Contractual Clauses for transfers outside the EEA.</w:t>
      </w:r>
    </w:p>
    <w:p w14:paraId="00000057"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8"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9" w14:textId="77777777" w:rsidR="00932C40" w:rsidRDefault="00000000">
      <w:pPr>
        <w:rPr>
          <w:rFonts w:ascii="Times New Roman" w:eastAsia="Times New Roman" w:hAnsi="Times New Roman" w:cs="Times New Roman"/>
          <w:b/>
        </w:rPr>
      </w:pPr>
      <w:r>
        <w:rPr>
          <w:rFonts w:ascii="Times New Roman" w:eastAsia="Times New Roman" w:hAnsi="Times New Roman" w:cs="Times New Roman"/>
        </w:rPr>
        <w:t>7</w:t>
      </w:r>
      <w:r>
        <w:rPr>
          <w:rFonts w:ascii="Times New Roman" w:eastAsia="Times New Roman" w:hAnsi="Times New Roman" w:cs="Times New Roman"/>
          <w:b/>
        </w:rPr>
        <w:t>. Security</w:t>
      </w:r>
    </w:p>
    <w:p w14:paraId="0000005A"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b/>
        </w:rPr>
        <w:br/>
      </w:r>
      <w:r>
        <w:rPr>
          <w:rFonts w:ascii="Times New Roman" w:eastAsia="Times New Roman" w:hAnsi="Times New Roman" w:cs="Times New Roman"/>
        </w:rPr>
        <w:t>In most cases, information received about the User’s actions on the Site is processed automatically without access to it by any of the Company’s employees or contractors. If such access is needed, it can be provided only to those employees and contractors of the Company who need it to perform their tasks. To protect and ensure the confidentiality of data, all employees and contractors must comply with internal rules and procedures regarding the processing of information received about the User’s actions on the Site. They must also follow all technical and organizational security measures in place to protect information obtained about the User's activities on the Site.</w:t>
      </w:r>
    </w:p>
    <w:p w14:paraId="0000005B"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C"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The Company has also implemented sufficient technical and organizational measures to protect information about the User, his actions on the Site from unauthorized, accidental or unlawful destruction, loss, modification, unfair use, disclosure or access, as well as other illegal forms of processing. These security measures were implemented taking into account the current state of technology, the cost of their implementation, the risks associated with the processing and the nature of the information.</w:t>
      </w:r>
    </w:p>
    <w:p w14:paraId="0000005D"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5E"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Communication with the Company is possible in the following ways:</w:t>
      </w:r>
    </w:p>
    <w:p w14:paraId="0000005F"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The Company's email address: </w:t>
      </w:r>
      <w:r>
        <w:rPr>
          <w:rFonts w:ascii="Roboto" w:eastAsia="Roboto" w:hAnsi="Roboto" w:cs="Roboto"/>
          <w:color w:val="3390EC"/>
          <w:sz w:val="23"/>
          <w:szCs w:val="23"/>
          <w:highlight w:val="white"/>
        </w:rPr>
        <w:t>office@damnsafe.systems</w:t>
      </w:r>
    </w:p>
    <w:p w14:paraId="00000060" w14:textId="77777777" w:rsidR="00932C40" w:rsidRDefault="00932C40">
      <w:pPr>
        <w:jc w:val="both"/>
        <w:rPr>
          <w:rFonts w:ascii="Times New Roman" w:eastAsia="Times New Roman" w:hAnsi="Times New Roman" w:cs="Times New Roman"/>
        </w:rPr>
      </w:pPr>
    </w:p>
    <w:p w14:paraId="00000061"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0000062" w14:textId="77777777" w:rsidR="00932C40" w:rsidRDefault="00000000">
      <w:pPr>
        <w:jc w:val="both"/>
        <w:rPr>
          <w:rFonts w:ascii="Times New Roman" w:eastAsia="Times New Roman" w:hAnsi="Times New Roman" w:cs="Times New Roman"/>
        </w:rPr>
      </w:pPr>
      <w:r>
        <w:rPr>
          <w:rFonts w:ascii="Times New Roman" w:eastAsia="Times New Roman" w:hAnsi="Times New Roman" w:cs="Times New Roman"/>
        </w:rPr>
        <w:t>Rules publication date: 08/22/2025</w:t>
      </w:r>
    </w:p>
    <w:p w14:paraId="00000063" w14:textId="77777777" w:rsidR="00932C40" w:rsidRDefault="00000000">
      <w:pPr>
        <w:jc w:val="both"/>
      </w:pPr>
      <w:r>
        <w:rPr>
          <w:rFonts w:ascii="Times New Roman" w:eastAsia="Times New Roman" w:hAnsi="Times New Roman" w:cs="Times New Roman"/>
        </w:rPr>
        <w:t xml:space="preserve"> </w:t>
      </w:r>
    </w:p>
    <w:sectPr w:rsidR="00932C40">
      <w:pgSz w:w="11909" w:h="16834"/>
      <w:pgMar w:top="56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F66DF3B-E19B-124B-A9F1-7C41F9384136}"/>
    <w:embedItalic r:id="rId2" w:fontKey="{547C61CB-4533-FE44-ABE9-C9336B8D110C}"/>
  </w:font>
  <w:font w:name="Times New Roman">
    <w:panose1 w:val="02020603050405020304"/>
    <w:charset w:val="00"/>
    <w:family w:val="roman"/>
    <w:pitch w:val="variable"/>
    <w:sig w:usb0="E0002EFF" w:usb1="C000785B" w:usb2="00000009" w:usb3="00000000" w:csb0="000001FF" w:csb1="00000000"/>
    <w:embedRegular r:id="rId3" w:fontKey="{C3377B1D-2135-3C4B-A8F9-2C37FD631F7C}"/>
    <w:embedBold r:id="rId4" w:fontKey="{44EE713C-C119-974D-90DB-2B00A2522715}"/>
  </w:font>
  <w:font w:name="Roboto">
    <w:panose1 w:val="02000000000000000000"/>
    <w:charset w:val="00"/>
    <w:family w:val="auto"/>
    <w:pitch w:val="variable"/>
    <w:sig w:usb0="E0000AFF" w:usb1="5000217F" w:usb2="00000021" w:usb3="00000000" w:csb0="0000019F" w:csb1="00000000"/>
    <w:embedRegular r:id="rId5" w:fontKey="{0D41403D-A6CD-DA4C-B7D6-73D23F5D2158}"/>
  </w:font>
  <w:font w:name="Calibri">
    <w:panose1 w:val="020F0502020204030204"/>
    <w:charset w:val="CC"/>
    <w:family w:val="swiss"/>
    <w:pitch w:val="variable"/>
    <w:sig w:usb0="E4002EFF" w:usb1="C000247B" w:usb2="00000009" w:usb3="00000000" w:csb0="000001FF" w:csb1="00000000"/>
    <w:embedRegular r:id="rId6" w:fontKey="{C887C7E6-1AE1-3848-AAA0-0EED1D68C557}"/>
  </w:font>
  <w:font w:name="Cambria">
    <w:panose1 w:val="02040503050406030204"/>
    <w:charset w:val="00"/>
    <w:family w:val="roman"/>
    <w:pitch w:val="variable"/>
    <w:sig w:usb0="E00002FF" w:usb1="400004FF" w:usb2="00000000" w:usb3="00000000" w:csb0="0000019F" w:csb1="00000000"/>
    <w:embedRegular r:id="rId7" w:fontKey="{F6CE1923-185B-B94A-83EC-D6D91027F76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40"/>
    <w:rsid w:val="00932C40"/>
    <w:rsid w:val="00C8439B"/>
    <w:rsid w:val="00F575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FB70BC75-3264-6046-8366-0E984979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1811</Words>
  <Characters>10327</Characters>
  <Application>Microsoft Office Word</Application>
  <DocSecurity>0</DocSecurity>
  <Lines>86</Lines>
  <Paragraphs>24</Paragraphs>
  <ScaleCrop>false</ScaleCrop>
  <Company/>
  <LinksUpToDate>false</LinksUpToDate>
  <CharactersWithSpaces>12114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Macbook</cp:lastModifiedBy>
  <cp:revision>2</cp:revision>
  <dcterms:created xsi:type="dcterms:W3CDTF">2025-08-25T19:16:00Z</dcterms:created>
  <dcterms:modified xsi:type="dcterms:W3CDTF">2025-08-25T19:17:00Z</dcterms:modified>
</cp:coreProperties>
</file>